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180"/>
          <w:szCs w:val="1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  <w:rtl w:val="0"/>
        </w:rPr>
        <w:t xml:space="preserve">Winter Garlands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  <w:rtl w:val="0"/>
        </w:rPr>
        <w:t xml:space="preserve">In the winter, when it gets freezing cold,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</w:rPr>
        <w:drawing>
          <wp:inline distB="114300" distT="114300" distL="114300" distR="114300">
            <wp:extent cx="8229600" cy="5486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  <w:rtl w:val="0"/>
        </w:rPr>
        <w:t xml:space="preserve">the birds find it difficult to find food. </w:t>
      </w:r>
    </w:p>
    <w:p w:rsidR="00000000" w:rsidDel="00000000" w:rsidP="00000000" w:rsidRDefault="00000000" w:rsidRPr="00000000" w14:paraId="00000006">
      <w:pPr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  <w:rtl w:val="0"/>
        </w:rPr>
        <w:t xml:space="preserve">There is a popular holiday decoration that also feeds the birds.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180"/>
          <w:szCs w:val="18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  <w:rtl w:val="0"/>
        </w:rPr>
        <w:t xml:space="preserve">All you need is some unsalted popcorn. </w:t>
      </w:r>
    </w:p>
    <w:p w:rsidR="00000000" w:rsidDel="00000000" w:rsidP="00000000" w:rsidRDefault="00000000" w:rsidRPr="00000000" w14:paraId="00000009">
      <w:pPr>
        <w:jc w:val="center"/>
        <w:rPr>
          <w:b w:val="1"/>
          <w:sz w:val="180"/>
          <w:szCs w:val="18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180"/>
          <w:szCs w:val="180"/>
        </w:rPr>
        <w:drawing>
          <wp:inline distB="114300" distT="114300" distL="114300" distR="114300">
            <wp:extent cx="7315200" cy="48768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  <w:rtl w:val="0"/>
        </w:rPr>
        <w:t xml:space="preserve">And some cranberries.</w:t>
      </w:r>
    </w:p>
    <w:p w:rsidR="00000000" w:rsidDel="00000000" w:rsidP="00000000" w:rsidRDefault="00000000" w:rsidRPr="00000000" w14:paraId="0000000B">
      <w:pPr>
        <w:jc w:val="center"/>
        <w:rPr>
          <w:b w:val="1"/>
          <w:sz w:val="180"/>
          <w:szCs w:val="18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180"/>
          <w:szCs w:val="180"/>
        </w:rPr>
        <w:drawing>
          <wp:inline distB="114300" distT="114300" distL="114300" distR="114300">
            <wp:extent cx="8590643" cy="4510088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90643" cy="4510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  <w:rtl w:val="0"/>
        </w:rPr>
        <w:t xml:space="preserve">String them together with a thread and needle.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</w:rPr>
        <w:drawing>
          <wp:inline distB="114300" distT="114300" distL="114300" distR="114300">
            <wp:extent cx="5391150" cy="635291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352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  <w:rtl w:val="0"/>
        </w:rPr>
        <w:t xml:space="preserve">Decorate the outside of your home with your winter garland. </w:t>
      </w:r>
    </w:p>
    <w:p w:rsidR="00000000" w:rsidDel="00000000" w:rsidP="00000000" w:rsidRDefault="00000000" w:rsidRPr="00000000" w14:paraId="0000000F">
      <w:pPr>
        <w:jc w:val="center"/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</w:rPr>
        <w:drawing>
          <wp:inline distB="114300" distT="114300" distL="114300" distR="114300">
            <wp:extent cx="5991225" cy="59912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99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180"/>
          <w:szCs w:val="180"/>
        </w:rPr>
      </w:pPr>
      <w:r w:rsidDel="00000000" w:rsidR="00000000" w:rsidRPr="00000000">
        <w:rPr>
          <w:b w:val="1"/>
          <w:sz w:val="180"/>
          <w:szCs w:val="180"/>
          <w:rtl w:val="0"/>
        </w:rPr>
        <w:t xml:space="preserve">We hope you have many visits from your neighborhood birds!</w:t>
      </w:r>
    </w:p>
    <w:sectPr>
      <w:headerReference r:id="rId11" w:type="default"/>
      <w:footerReference r:id="rId12" w:type="default"/>
      <w:footerReference r:id="rId13" w:type="first"/>
      <w:pgSz w:h="12240" w:w="15840" w:orient="landscape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